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B3" w:rsidRPr="00C4181D" w:rsidRDefault="008739B3" w:rsidP="008739B3">
      <w:pPr>
        <w:pStyle w:val="1"/>
        <w:jc w:val="right"/>
        <w:rPr>
          <w:rFonts w:ascii="Times New Roman" w:hAnsi="Times New Roman"/>
          <w:bCs/>
          <w:sz w:val="28"/>
          <w:szCs w:val="28"/>
        </w:rPr>
      </w:pPr>
      <w:bookmarkStart w:id="0" w:name="_Toc427165562"/>
      <w:bookmarkStart w:id="1" w:name="_Toc427049124"/>
      <w:r w:rsidRPr="00C4181D">
        <w:rPr>
          <w:rFonts w:ascii="Times New Roman" w:hAnsi="Times New Roman"/>
          <w:bCs/>
          <w:sz w:val="28"/>
          <w:szCs w:val="28"/>
        </w:rPr>
        <w:t>Приложение 2</w:t>
      </w:r>
    </w:p>
    <w:p w:rsidR="008739B3" w:rsidRDefault="008739B3" w:rsidP="008739B3">
      <w:pPr>
        <w:pStyle w:val="1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8739B3" w:rsidRDefault="008739B3" w:rsidP="008739B3">
      <w:pPr>
        <w:pStyle w:val="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состав жюри заочного тура </w:t>
      </w:r>
      <w:r>
        <w:rPr>
          <w:rFonts w:ascii="Times New Roman" w:hAnsi="Times New Roman"/>
          <w:b/>
          <w:caps/>
          <w:sz w:val="28"/>
          <w:szCs w:val="28"/>
        </w:rPr>
        <w:t>заключительного этапа Всероссийского конкурса «Учитель года России» в 2015 году</w:t>
      </w:r>
      <w:bookmarkEnd w:id="0"/>
      <w:bookmarkEnd w:id="1"/>
    </w:p>
    <w:p w:rsidR="008739B3" w:rsidRDefault="008739B3" w:rsidP="008739B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tblpX="-355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5387"/>
        <w:gridCol w:w="2262"/>
        <w:gridCol w:w="6"/>
      </w:tblGrid>
      <w:tr w:rsidR="008739B3" w:rsidTr="00C27885">
        <w:trPr>
          <w:gridAfter w:val="1"/>
          <w:wAfter w:w="6" w:type="dxa"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Фамилии,</w:t>
            </w:r>
          </w:p>
          <w:p w:rsidR="008739B3" w:rsidRDefault="008739B3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имена, отчества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Должности; почётные, научные и учёные звания; учёные степени; результаты участия в конкурсах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Экспертные области</w:t>
            </w:r>
          </w:p>
        </w:tc>
      </w:tr>
      <w:tr w:rsidR="008739B3" w:rsidTr="00C27885">
        <w:trPr>
          <w:gridAfter w:val="1"/>
          <w:wAfter w:w="6" w:type="dxa"/>
          <w:trHeight w:val="20"/>
        </w:trPr>
        <w:tc>
          <w:tcPr>
            <w:tcW w:w="10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Секция жюри по оценке конкурсного испытания «Методический семинар»</w:t>
            </w:r>
          </w:p>
        </w:tc>
      </w:tr>
      <w:tr w:rsidR="008739B3" w:rsidTr="00C27885">
        <w:trPr>
          <w:gridAfter w:val="1"/>
          <w:wAfter w:w="6" w:type="dxa"/>
          <w:trHeight w:val="1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3" w:rsidRDefault="008739B3" w:rsidP="00C27885">
            <w:pPr>
              <w:numPr>
                <w:ilvl w:val="0"/>
                <w:numId w:val="1"/>
              </w:numPr>
              <w:spacing w:after="24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after="24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Иоффе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Андрей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Наумович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профессор Института образования ФГАОУ ВПО «Национальный исследовательский университет “Высшая школа экономики”», доктор педагогических наук;</w:t>
            </w:r>
          </w:p>
          <w:p w:rsidR="008739B3" w:rsidRDefault="008739B3" w:rsidP="00C27885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руководитель секции жюри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и обществознание</w:t>
            </w:r>
          </w:p>
        </w:tc>
      </w:tr>
      <w:tr w:rsidR="008739B3" w:rsidTr="00C27885">
        <w:trPr>
          <w:gridAfter w:val="1"/>
          <w:wAfter w:w="6" w:type="dxa"/>
          <w:trHeight w:val="19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3" w:rsidRDefault="008739B3" w:rsidP="00C27885">
            <w:pPr>
              <w:numPr>
                <w:ilvl w:val="0"/>
                <w:numId w:val="1"/>
              </w:numPr>
              <w:spacing w:after="24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after="24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Алимова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Елена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проректор по учебно-методической работе ГБОУ ДПО Ростовской области «Ростовский институт повышения квалификации и профессиональной переподготовки работников образования», почётный работник общего образования РФ, кандидат психологических наук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 образование</w:t>
            </w:r>
          </w:p>
        </w:tc>
      </w:tr>
      <w:tr w:rsidR="008739B3" w:rsidTr="00C27885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3" w:rsidRDefault="008739B3" w:rsidP="00C27885">
            <w:pPr>
              <w:numPr>
                <w:ilvl w:val="0"/>
                <w:numId w:val="1"/>
              </w:numPr>
              <w:spacing w:after="240" w:line="240" w:lineRule="auto"/>
              <w:ind w:left="113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Атапина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 xml:space="preserve">Ирина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 xml:space="preserve">Михайловна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директор МБОУ средняя общеобразовательная школа № 29 городского округа Самара,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почётный работник общего образования РФ, двукратный победитель конкурса лучших учителей РФ (в рамках приоритетного национального проекта «Образование»), финалист Всероссийского конкурса «Учитель года России» (2012), победитель конкурса «Лидер в образовании Самарской области»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химия</w:t>
            </w:r>
          </w:p>
        </w:tc>
      </w:tr>
      <w:tr w:rsidR="008739B3" w:rsidTr="00C27885">
        <w:trPr>
          <w:gridAfter w:val="1"/>
          <w:wAfter w:w="6" w:type="dxa"/>
          <w:trHeight w:val="20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3" w:rsidRDefault="008739B3" w:rsidP="00C27885">
            <w:pPr>
              <w:numPr>
                <w:ilvl w:val="0"/>
                <w:numId w:val="1"/>
              </w:numPr>
              <w:spacing w:after="24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after="24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Брыкина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Наталья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ГБОУ Самарской области средняя общеобразовательная школа № 8 городского округа Отрадный Самарской области, лауреат премии Президента РФ в области образования, почётный работник общего образования РФ, победитель Всероссийского конкурса «Учитель года России» (2001)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8739B3" w:rsidTr="00C27885">
        <w:trPr>
          <w:gridAfter w:val="1"/>
          <w:wAfter w:w="6" w:type="dxa"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3" w:rsidRDefault="008739B3" w:rsidP="00C27885">
            <w:pPr>
              <w:numPr>
                <w:ilvl w:val="0"/>
                <w:numId w:val="1"/>
              </w:numPr>
              <w:spacing w:before="200" w:after="36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before="200" w:after="36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Варламова </w:t>
            </w:r>
            <w:r w:rsidR="00C278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Юлия</w:t>
            </w:r>
            <w:r w:rsidR="00C278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Валерьевна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before="200"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учебно-воспитательной работе МБОУ «Средняя общеобразовательная школ № 97 с полным днём пребывания детей»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Ижевска, победитель конкурса лучших учителей РФ (в рамках приоритетного национального проекта «Образование»), лауреат Всероссийского конкурса «Учитель года России» (2007)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B3" w:rsidRDefault="008739B3" w:rsidP="00C27885">
            <w:pPr>
              <w:spacing w:before="200" w:after="3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412032" w:rsidTr="00C27885">
        <w:trPr>
          <w:gridAfter w:val="1"/>
          <w:wAfter w:w="6" w:type="dxa"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before="200" w:after="36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spacing w:before="200" w:after="36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Вирячев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Евгений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Юрьевич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spacing w:before="200" w:after="36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sz w:val="28"/>
                <w:szCs w:val="28"/>
                <w:lang w:eastAsia="ru-RU"/>
              </w:rPr>
              <w:t xml:space="preserve">педагог-организатор ОБЖ МОУ «Средняя общеобразовательная школа № 7» г. Вологды, двукратный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победитель конкурса лучших учителей РФ (в рамках приоритетного национального проекта «Образование»), </w:t>
            </w:r>
            <w:r>
              <w:rPr>
                <w:rFonts w:ascii="Times New Roman" w:eastAsia="Times New Roman" w:hAnsi="Times New Roman"/>
                <w:bCs/>
                <w:spacing w:val="-6"/>
                <w:sz w:val="28"/>
                <w:szCs w:val="28"/>
                <w:lang w:eastAsia="ru-RU"/>
              </w:rPr>
              <w:t>лауреат Всероссийского конкурса «Учитель года России» (2007)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spacing w:before="200" w:after="3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география, физическая культура </w:t>
            </w:r>
          </w:p>
        </w:tc>
      </w:tr>
      <w:tr w:rsidR="00412032" w:rsidTr="00C27885">
        <w:trPr>
          <w:gridAfter w:val="1"/>
          <w:wAfter w:w="6" w:type="dxa"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before="200" w:after="36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200" w:after="36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Галеева</w:t>
            </w:r>
            <w:proofErr w:type="spellEnd"/>
            <w:r w:rsidR="00C278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Ирада</w:t>
            </w:r>
            <w:proofErr w:type="spellEnd"/>
            <w:r w:rsidR="00C278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Шамильевна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200"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 научно-методическим сектором информационно-методического отдела МУ «Управление образования исполнительного комитета муниципального образования города Казани», заслуженный учитель Республики Татарстан, победитель конкурса лучших учителей РФ (в рамках приоритетного национального проекта «Образование»)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200" w:after="3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</w:tr>
      <w:tr w:rsidR="00412032" w:rsidTr="00C27885">
        <w:trPr>
          <w:gridAfter w:val="1"/>
          <w:wAfter w:w="6" w:type="dxa"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before="200" w:after="36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200"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Давыдова</w:t>
            </w:r>
            <w:r w:rsidR="00C278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Елена</w:t>
            </w:r>
            <w:r w:rsidR="00C278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200"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географии МОУ «Средняя общеобразовательная школа № 5 с углублённым изучением математики»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г. Магнитогорска Челябинской области, почётный работник общего образования РФ, двукратный победитель конкурса лучших учителей РФ (в рамках приоритетного национального проекта «Образование»), финалист Всероссийского конкурса «Учитель года России» (2001)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200" w:after="3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412032" w:rsidTr="00C27885">
        <w:trPr>
          <w:gridAfter w:val="1"/>
          <w:wAfter w:w="6" w:type="dxa"/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before="40" w:after="12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4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Доронин</w:t>
            </w:r>
            <w:r w:rsidR="00C278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Алексей</w:t>
            </w:r>
            <w:r w:rsidR="00C278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4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математики ГБОУ города Москвы Гимназии № 1520 имени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Капцовых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старший преподаватель кафедры естественно-математического образования ФГАОУ ДПО «Академия повышения квалификации и профессиональной переподготовки работников образования», победитель конкурса лучших учителей РФ (в рамках приоритетного национального проекта «Образование»), лауреат Всероссийского конкурса «Учитель года России» (2011)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412032" w:rsidTr="00C27885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before="40" w:after="12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4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Загидуллин</w:t>
            </w:r>
            <w:proofErr w:type="spellEnd"/>
            <w:r w:rsidR="00C278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Раис</w:t>
            </w:r>
            <w:r w:rsidR="00C278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Рамазанович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40"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 ОГБУ «Центр образования и системных инноваций Ульяновской области», кандидат педагогических наук, финалист Всероссийского конкурса «Учитель года России» (2002), региональный координатор конкурса «Учитель года Ульяновской области»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</w:tr>
      <w:tr w:rsidR="00412032" w:rsidTr="00C27885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before="40" w:after="12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4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Заруба</w:t>
            </w:r>
            <w:r w:rsidR="00C278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Артур</w:t>
            </w:r>
            <w:r w:rsidR="00C278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4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музыки НОУ «Ломоносовская школа» г. Москвы, отличник народного просвещения, кандидат педагогических наук, абсолютный победитель Всероссийского конкурса «Учитель года России» (1992)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</w:t>
            </w:r>
          </w:p>
        </w:tc>
      </w:tr>
      <w:tr w:rsidR="00412032" w:rsidTr="00C27885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before="40" w:after="12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spacing w:before="40" w:after="12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Иванова</w:t>
            </w:r>
            <w:r w:rsidR="00C278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Светлана</w:t>
            </w:r>
            <w:r w:rsidR="00C278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spacing w:before="40"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информационно-коммуникационным технологиям МОУ «Лицей № 11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им. Т. И. Александровой» г. Йошкар-Олы, почётный работник общего образования РФ, кандидат педагогических наук,  победитель конкурса лучших учителей РФ (в рамках приоритетного национального проекта «Образование»), лауреат Всероссийского конкурса «Учитель года России» (2006)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412032" w:rsidTr="00C27885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before="40" w:after="12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40"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Игошин</w:t>
            </w:r>
            <w:r w:rsidR="00C278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Геннадий</w:t>
            </w:r>
            <w:r w:rsidR="00C278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40"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отдела развития образования центрального управления министерства образования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науки Самарской области, почётный работник общего образования РФ, финалист Всероссийского конкурса «Учитель года России» (1993)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биология и география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Колесниченко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Светлана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240" w:after="40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учитель русского языка и литературы МБОУ средней общеобразовательной школы № 9 г. Гукова Ростовской области,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победитель конкурса лучших учителей РФ (в рамках приоритетного национального проекта «Образование»),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победитель </w:t>
            </w:r>
            <w:r>
              <w:rPr>
                <w:rFonts w:ascii="Times New Roman" w:eastAsia="Times New Roman" w:hAnsi="Times New Roman"/>
                <w:bCs/>
                <w:spacing w:val="-6"/>
                <w:sz w:val="28"/>
                <w:szCs w:val="28"/>
                <w:lang w:eastAsia="ru-RU"/>
              </w:rPr>
              <w:t>Всероссийского конкурса «Учитель года России» (2013)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русский язык и литература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24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Липатова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Ирина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Альбертовна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240" w:after="4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 ГБОУ ДПО «Центр повышения квалификации “Информационно-методический центр”» Центрального района г. Санкт-Петербурга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9F9F9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лауреат премии Президента РФ в области образования, почётный работник общего образования РФ, лауреат Всероссийского конкурса «Учитель года России» (2002), победитель Всероссийского конкурса «Лидер в образовании»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история и обществознание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240" w:line="240" w:lineRule="auto"/>
              <w:ind w:left="113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Марухин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Николай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Петрович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240" w:after="40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учитель истории и обществознания МБОУ «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Малаховская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района Алтайского края, финалист Всероссийского конкурса «Учитель года России» (1999), заместитель председателя АКОО «Клуб “Учитель года Алтая”»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история и обществознание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24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24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Овчинников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Алексей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Васильевич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биологии МБОУ «Средняя общеобразовательная школа» 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Баловнёво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Данковского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Липецкой области, почётный работник общего образования РФ, победитель конкурса лучших учителей РФ (в рамках приоритетного национального проекта «Образование»), абсолютный победитель Всероссийского конкурса «Учитель года России» (2011)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24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Попенкова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br/>
              <w:t>Ольга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Эльдвиговна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8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директор МОУ ДПО (ПК) специалистов «Методический центр» г. Ивантеевка Московской области, почётный работник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общего образования РФ, заслуженный работник образования Московской области, кандидат педагогических наук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физика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24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Сараева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br/>
              <w:t>Татьяна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br/>
              <w:t>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8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учитель русского языка и литературы МОАУ «Средняя общеобразовательная школа № 8» г. Орска Оренбургской области, заслуженный учитель РФ,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 конкурса лучших учителей РФ (в рамках приоритетного национального проекта «Образование»)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русский язык и литература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Семёнова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Юлия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Леонидовна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8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учитель английского языка МАОУ гимназии № 94 г. Екатеринбурга, почётный работник общего образования РФ, кандидат педагогических наук,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двукратный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победитель конкурса лучших учителей РФ (в рамках приоритетного национального проекта «Образование»), </w:t>
            </w:r>
            <w:r>
              <w:rPr>
                <w:rFonts w:ascii="Times New Roman" w:eastAsia="Times New Roman" w:hAnsi="Times New Roman"/>
                <w:bCs/>
                <w:spacing w:val="-6"/>
                <w:sz w:val="28"/>
                <w:szCs w:val="28"/>
                <w:lang w:eastAsia="ru-RU"/>
              </w:rPr>
              <w:t>лауреат Всероссийского конкурса «Учитель года России» (2013)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Старых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Юлия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8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заместитель директора по воспитательной работе АНОО «Средняя общеобразовательная школа “Радуга”» г. Воронежа, финалист Всероссийского конкурса «Учитель года России» (2011)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Тарико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Пётр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8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проректор по общим вопросам и безопасности ФГБОУ ВПО «Брянский государственный университет имени академика И.Г. Петровского», почётный работник высшего профессионального образования РФ, кандидат исторических наук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и обществознание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4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4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Филиппова Екатерина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французского языка МБОУ «Средняя общеобразовательная школа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№ 34» г. Рязани, народный учитель РФ, лауреат премии Президента РФ в области образования, абсолютный победитель Всероссийского конкурса «Учитель года России» (1996)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французский язык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4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4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Фоменко</w:t>
            </w:r>
          </w:p>
          <w:p w:rsidR="00412032" w:rsidRDefault="00412032" w:rsidP="00C27885">
            <w:pPr>
              <w:spacing w:after="4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Елена</w:t>
            </w:r>
          </w:p>
          <w:p w:rsidR="00412032" w:rsidRDefault="00412032" w:rsidP="00C27885">
            <w:pPr>
              <w:spacing w:after="4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4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отдела экспертизы деятельности работников образования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КГБОУ ДПО (ПК) «Хабаровский краевой институт развития образования», почётный работник общего образования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РФ, региональный координатор конкурса «Учитель года Хабаровского края»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русский язык и литература</w:t>
            </w:r>
          </w:p>
        </w:tc>
      </w:tr>
      <w:tr w:rsidR="00412032" w:rsidTr="00C27885">
        <w:trPr>
          <w:trHeight w:val="2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Секция жюри по оценке конкурсного испытания «Я – учитель»</w:t>
            </w:r>
          </w:p>
        </w:tc>
      </w:tr>
      <w:tr w:rsidR="00412032" w:rsidTr="00C27885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Демахин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внеклассной работе МБОУ «Сергиево-Посадская гимназия имени И. Б. Ольбинского» Сергиево-Посадского района Московской области, абсолютный победитель Всероссийского конкурса «Учитель года России» (2012);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руководитель секции жюри</w:t>
            </w:r>
          </w:p>
        </w:tc>
      </w:tr>
      <w:tr w:rsidR="00412032" w:rsidTr="00C27885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Володина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Елена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Николаевна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заведующая кафедрой филологии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AO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Тюменской области ДПО (ПК) специалистов «Тюменский областной государственный институт развития регионального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почётный работник общего образования РФ, кандидат филологических наук,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победитель конкурса лучших учителей РФ (в рамках приоритетного национального проекта «Образование»),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победитель Всероссийского конкурса «Учитель года России» (2009)</w:t>
            </w:r>
          </w:p>
        </w:tc>
      </w:tr>
      <w:tr w:rsidR="00412032" w:rsidTr="00C27885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Ефлаева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Татьяна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Николаевна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специальный корреспондент ЗАО «Издательский дом “Учительская газета”»</w:t>
            </w:r>
          </w:p>
        </w:tc>
      </w:tr>
      <w:tr w:rsidR="00412032" w:rsidTr="00C27885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Зуева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Лариса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Петровна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специальный корреспондент ЗАО «Издательский дом “Учительская газета”»</w:t>
            </w:r>
          </w:p>
        </w:tc>
      </w:tr>
      <w:tr w:rsidR="00412032" w:rsidTr="00C27885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Кайнов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Иван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Васильевич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молодых педагогов при Центральном Совете Общероссийского Профсоюза образования, победитель конкурса лучших учителей РФ (в рамках приоритетного национального проекта «Образование»)</w:t>
            </w:r>
          </w:p>
        </w:tc>
      </w:tr>
      <w:tr w:rsidR="00412032" w:rsidTr="00C27885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Инесса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Николаевна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sz w:val="28"/>
                <w:szCs w:val="28"/>
                <w:lang w:eastAsia="ru-RU"/>
              </w:rPr>
              <w:t>преподаватель литературы, русского языка и культуры речи ГБОУ среднего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6"/>
                <w:sz w:val="28"/>
                <w:szCs w:val="28"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bCs/>
                <w:spacing w:val="-6"/>
                <w:sz w:val="28"/>
                <w:szCs w:val="28"/>
                <w:lang w:eastAsia="ru-RU"/>
              </w:rPr>
              <w:t xml:space="preserve"> колледж искусств» г. Орска Оренбургской области, кандидат филологических наук</w:t>
            </w:r>
          </w:p>
        </w:tc>
      </w:tr>
      <w:tr w:rsidR="00412032" w:rsidTr="00C27885">
        <w:trPr>
          <w:trHeight w:val="1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8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Парамонов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Олег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Геннадьевич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профессор кафедры русской, зарубежной литературы и журналистики филологического факультета ФГБОУ ВПО «Брянский государственный университет имени академика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И. Г. Петровского», заслуженный учитель школы РФ, абсолютный победитель Всероссийского конкурса «Учитель года России» (1993)</w:t>
            </w:r>
          </w:p>
        </w:tc>
      </w:tr>
      <w:tr w:rsidR="00412032" w:rsidTr="00C27885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8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Родионова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Оксана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Александровна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специальный корреспондент, заместитель редактора сайта ЗАО «Издательский дом “Учительская газета”»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8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Сухая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Наталья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Викторовна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8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русского языка и литературы МБОУ «Средняя общеобразовательная школа № 34» г. Смоленска, почётный работник общего образования РФ, кандидат педагогических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наук, двукратный победитель конкурса лучших учителей РФ (в рамках приоритетного национального проекта «Образование»), лауреат Всероссийского конкурса «Учитель года России» (2011)</w:t>
            </w:r>
          </w:p>
        </w:tc>
      </w:tr>
      <w:tr w:rsidR="00412032" w:rsidTr="00C27885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Тихонова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Наталья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60" w:after="16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старший методист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отдела сопровождения инновационных проектов (программ) и развития содержания образования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ГБОУ ДПО (ПК) Воронежской области «Институт развития образования», почётный работник образования РФ, финалист Всероссийского конкурса «Учитель года России» (2001), региональный координатор конкурса «Учитель года Воронежской области»</w:t>
            </w:r>
          </w:p>
        </w:tc>
      </w:tr>
      <w:tr w:rsidR="00412032" w:rsidTr="00C27885">
        <w:trPr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Филиппова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Ирина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60" w:after="16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учитель русского языка и литературы МАОУ «Гимназия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 xml:space="preserve">№ 4» г. Великого Новгорода,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победитель конкурса лучших учителей РФ (в рамках приоритетного национального проекта «Образование»),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лауреат Всероссийского конкурса «Учитель года России» (2013)</w:t>
            </w:r>
          </w:p>
        </w:tc>
      </w:tr>
      <w:tr w:rsidR="00412032" w:rsidTr="00C27885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Хрусталёва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Анна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60" w:after="1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редактор отдела культуры ЗАО «Издательский дом “Учительская газета”»</w:t>
            </w:r>
          </w:p>
        </w:tc>
      </w:tr>
      <w:tr w:rsidR="00412032" w:rsidTr="00C27885">
        <w:trPr>
          <w:trHeight w:val="334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60" w:after="16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Секция жюри по оценке конкурсного испытания «Интернет-ресурс»</w:t>
            </w:r>
          </w:p>
        </w:tc>
      </w:tr>
      <w:tr w:rsidR="00412032" w:rsidTr="00C27885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Сиденко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Андрей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before="120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информатики МБОУ «Средняя общеобразовательная школа № 29» д.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Беляниново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Мытищинского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Московской области, победитель конкурса лучших учителей РФ (в рамках приоритетного национального проекта «Образование»), абсолютный победитель Всероссийского конкурса «Учитель года России» (2013);</w:t>
            </w:r>
          </w:p>
          <w:p w:rsidR="00412032" w:rsidRDefault="00412032" w:rsidP="00C27885">
            <w:pPr>
              <w:spacing w:before="120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руководитель секции жюри</w:t>
            </w:r>
          </w:p>
        </w:tc>
      </w:tr>
      <w:tr w:rsidR="00412032" w:rsidTr="00C27885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Вайндорф-Сысоева</w:t>
            </w:r>
            <w:proofErr w:type="spellEnd"/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Марина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 кафедрой методики электронного обучения и дистанционных образовательных технологий ФГБОУ ВПО «Московский государственный гуманитарный университет имени М. А. Шолохова», кандидат педагогических наук</w:t>
            </w:r>
          </w:p>
        </w:tc>
      </w:tr>
      <w:tr w:rsidR="00412032" w:rsidTr="00C27885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Волкова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Ирина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доцент кафедры информационных технологий ГАОУ ДПО Свердловской области «Институт развития образования» </w:t>
            </w:r>
          </w:p>
        </w:tc>
      </w:tr>
      <w:tr w:rsidR="00412032" w:rsidTr="00C27885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12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Епихин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Дмитрий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Игоревич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информационным технологиям ГБОУ города Москвы «Школа с углублённым изучением иностранных языков № 1387»</w:t>
            </w:r>
          </w:p>
        </w:tc>
      </w:tr>
      <w:tr w:rsidR="00412032" w:rsidTr="00C27885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12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Игнатьева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Екатерина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Алексеевна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менеджер академических программ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Microsoft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отдела сотрудничества с образовательными учреждениям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ООО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Microsoft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412032" w:rsidTr="00C27885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12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Исаханян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Наринэ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Левоновна</w:t>
            </w:r>
            <w:proofErr w:type="spellEnd"/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информационным технологиям ГБОУ города Москвы «Школа 1329»</w:t>
            </w:r>
          </w:p>
        </w:tc>
      </w:tr>
      <w:tr w:rsidR="00412032" w:rsidTr="00C27885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12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Лисин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Алексей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Анатольевич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информатики МБОУ «Лицей 124» г. Барнаула, победитель конкурса лучших учителей РФ (в рамках приоритетного национального проекта «Образование»), лауреат Всероссийского конкурса «Учитель года России» (2013)</w:t>
            </w:r>
          </w:p>
        </w:tc>
      </w:tr>
      <w:tr w:rsidR="00412032" w:rsidTr="00C27885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12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Максимович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Ольга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Николаевна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главного редактора, редактор сайта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ЗАО «Издательский дом “Учительская газета”»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12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Назарова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Елена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Александровна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математики и информатики МБОУ «Средняя общеобразовательная школа № 27» г. Ульяновска, почётный работник общего образования РФ, заслуженный работник образования Ульяновской области, победитель конкурса лучших учителей РФ (в рамках приоритетного национального проекта «Образование»), финалист Всероссийского конкурса «Учитель года России» (2012)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12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Новиков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Дмитрий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Михайлович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информатики МАОУ средней общеобразовательной школы № 66 города Тюмени имени 60-летия Великой Победы, лауреат Всероссийского конкурса «Учитель года России» (2013)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12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Пертенава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Лилиана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Темуриевна</w:t>
            </w:r>
            <w:proofErr w:type="spellEnd"/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по коммуникациям компании «Новые облачные технологии»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12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Рудая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Анна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Игоревна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-менеджер общеобразовательного отдела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ООО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nevnik.ru»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12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Сиденко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Алла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Александровна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математики и информатики ГБОУ города Москвы «Школа № 283»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Трав</w:t>
            </w:r>
            <w:r w:rsidR="00F20FE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Иван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преподаватель кафедры математики ФГБОУ ВПО «Сахалинский государственный университет»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Хузин</w:t>
            </w:r>
            <w:proofErr w:type="spellEnd"/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Руслан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Илдарович</w:t>
            </w:r>
            <w:proofErr w:type="spellEnd"/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физики и информатики МАОУ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Криулинская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Красноуфимского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Свердловской области, руководитель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IT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-проектов веб-студии «Студия R»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Шамшович</w:t>
            </w:r>
            <w:proofErr w:type="spellEnd"/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Валентина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доцент кафедры математики ФГБОУ ВПО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Уфимский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государственный нефтяной технический университет»,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исполнительный директор Ассоциации образовательных организаций «Электронное образование Республики Башкортостан», почётный работник общего образования РФ, кандидат экономических наук</w:t>
            </w:r>
          </w:p>
        </w:tc>
      </w:tr>
      <w:tr w:rsidR="00412032" w:rsidTr="00C2788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Ямкина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Елена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информационно-коммуникационным технологиям МБОУ города Ульяновска «Средняя школа № 37», победитель конкурса лучших учителей РФ (в рамках приоритетного национального проекта «Образование»)</w:t>
            </w:r>
          </w:p>
        </w:tc>
      </w:tr>
      <w:tr w:rsidR="00412032" w:rsidTr="00C27885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32" w:rsidRDefault="00412032" w:rsidP="00C27885">
            <w:pPr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Яндиев</w:t>
            </w:r>
            <w:proofErr w:type="spellEnd"/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Арсен</w:t>
            </w:r>
          </w:p>
          <w:p w:rsidR="00412032" w:rsidRDefault="00412032" w:rsidP="00C278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Зуятдинович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32" w:rsidRDefault="00412032" w:rsidP="00C27885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учитель информатики и математики ГАОУ «Гимназия № 1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г. Назрани» Республики И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нгушетия,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финалист Всероссийского конкурса «Учитель года России» (2012), лауреат Всероссийского конкурса «Педагогический дебют»</w:t>
            </w:r>
          </w:p>
        </w:tc>
      </w:tr>
    </w:tbl>
    <w:p w:rsidR="008739B3" w:rsidRDefault="008739B3" w:rsidP="008739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BD1" w:rsidRDefault="00BA5BD1"/>
    <w:sectPr w:rsidR="00BA5BD1" w:rsidSect="008739B3">
      <w:headerReference w:type="default" r:id="rId8"/>
      <w:pgSz w:w="11906" w:h="16838"/>
      <w:pgMar w:top="1134" w:right="567" w:bottom="1134" w:left="1134" w:header="709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822" w:rsidRDefault="001D6822" w:rsidP="006D0D1C">
      <w:pPr>
        <w:spacing w:after="0" w:line="240" w:lineRule="auto"/>
      </w:pPr>
      <w:r>
        <w:separator/>
      </w:r>
    </w:p>
  </w:endnote>
  <w:endnote w:type="continuationSeparator" w:id="0">
    <w:p w:rsidR="001D6822" w:rsidRDefault="001D6822" w:rsidP="006D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822" w:rsidRDefault="001D6822" w:rsidP="006D0D1C">
      <w:pPr>
        <w:spacing w:after="0" w:line="240" w:lineRule="auto"/>
      </w:pPr>
      <w:r>
        <w:separator/>
      </w:r>
    </w:p>
  </w:footnote>
  <w:footnote w:type="continuationSeparator" w:id="0">
    <w:p w:rsidR="001D6822" w:rsidRDefault="001D6822" w:rsidP="006D0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516829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D0D1C" w:rsidRPr="006D0D1C" w:rsidRDefault="0067521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D0D1C">
          <w:rPr>
            <w:rFonts w:ascii="Times New Roman" w:hAnsi="Times New Roman"/>
            <w:sz w:val="24"/>
            <w:szCs w:val="24"/>
          </w:rPr>
          <w:fldChar w:fldCharType="begin"/>
        </w:r>
        <w:r w:rsidR="006D0D1C" w:rsidRPr="006D0D1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D0D1C">
          <w:rPr>
            <w:rFonts w:ascii="Times New Roman" w:hAnsi="Times New Roman"/>
            <w:sz w:val="24"/>
            <w:szCs w:val="24"/>
          </w:rPr>
          <w:fldChar w:fldCharType="separate"/>
        </w:r>
        <w:r w:rsidR="00F20FE5">
          <w:rPr>
            <w:rFonts w:ascii="Times New Roman" w:hAnsi="Times New Roman"/>
            <w:noProof/>
            <w:sz w:val="24"/>
            <w:szCs w:val="24"/>
          </w:rPr>
          <w:t>8</w:t>
        </w:r>
        <w:r w:rsidRPr="006D0D1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D0D1C" w:rsidRDefault="006D0D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64C62"/>
    <w:multiLevelType w:val="hybridMultilevel"/>
    <w:tmpl w:val="470CF47A"/>
    <w:lvl w:ilvl="0" w:tplc="86AC0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9B3"/>
    <w:rsid w:val="00185FCE"/>
    <w:rsid w:val="001D6822"/>
    <w:rsid w:val="002A20B7"/>
    <w:rsid w:val="00412032"/>
    <w:rsid w:val="004B1AE1"/>
    <w:rsid w:val="00577005"/>
    <w:rsid w:val="00675213"/>
    <w:rsid w:val="006B27F7"/>
    <w:rsid w:val="006D0D1C"/>
    <w:rsid w:val="006D31AF"/>
    <w:rsid w:val="007E2833"/>
    <w:rsid w:val="008739B3"/>
    <w:rsid w:val="00B40A15"/>
    <w:rsid w:val="00BA5BD1"/>
    <w:rsid w:val="00C27885"/>
    <w:rsid w:val="00C4181D"/>
    <w:rsid w:val="00C949D9"/>
    <w:rsid w:val="00F2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B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739B3"/>
    <w:pPr>
      <w:spacing w:after="0" w:line="240" w:lineRule="auto"/>
      <w:outlineLvl w:val="0"/>
    </w:pPr>
    <w:rPr>
      <w:rFonts w:ascii="inherit" w:eastAsia="Times New Roman" w:hAnsi="inherit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9B3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6D0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0D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D0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0D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B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739B3"/>
    <w:pPr>
      <w:spacing w:after="0" w:line="240" w:lineRule="auto"/>
      <w:outlineLvl w:val="0"/>
    </w:pPr>
    <w:rPr>
      <w:rFonts w:ascii="inherit" w:eastAsia="Times New Roman" w:hAnsi="inherit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9B3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6D0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0D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D0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0D1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F7E2-A47B-4454-A4CE-19CAABB8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Демушов</dc:creator>
  <cp:lastModifiedBy>Oksana</cp:lastModifiedBy>
  <cp:revision>4</cp:revision>
  <dcterms:created xsi:type="dcterms:W3CDTF">2015-08-17T11:50:00Z</dcterms:created>
  <dcterms:modified xsi:type="dcterms:W3CDTF">2015-08-23T21:12:00Z</dcterms:modified>
</cp:coreProperties>
</file>